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0B" w:rsidRPr="00344FA3" w:rsidRDefault="00B1590B" w:rsidP="00B1590B">
      <w:pPr>
        <w:spacing w:after="0" w:line="240" w:lineRule="auto"/>
        <w:rPr>
          <w:rFonts w:ascii="Times New Roman" w:hAnsi="Times New Roman"/>
          <w:b/>
        </w:rPr>
      </w:pPr>
      <w:r w:rsidRPr="00344FA3">
        <w:rPr>
          <w:rFonts w:ascii="Times New Roman" w:hAnsi="Times New Roman"/>
          <w:b/>
        </w:rPr>
        <w:t>+7 705 800 2886</w:t>
      </w:r>
    </w:p>
    <w:p w:rsidR="004F7AF3" w:rsidRPr="004F7AF3" w:rsidRDefault="004F7AF3" w:rsidP="004F7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F7AF3">
        <w:rPr>
          <w:rFonts w:ascii="Times New Roman" w:hAnsi="Times New Roman" w:cs="Times New Roman"/>
          <w:b/>
          <w:sz w:val="24"/>
          <w:szCs w:val="24"/>
          <w:lang w:val="kk-KZ"/>
        </w:rPr>
        <w:t>РАИМҚҰЛ Аяжан Батырханқызы,</w:t>
      </w:r>
    </w:p>
    <w:p w:rsidR="00495D7A" w:rsidRDefault="004F7AF3" w:rsidP="004F7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7A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Б.Биболатұлы атындағы жалпы білім беретін мектебінің </w:t>
      </w:r>
    </w:p>
    <w:p w:rsidR="004F7AF3" w:rsidRPr="004F7AF3" w:rsidRDefault="004F7AF3" w:rsidP="004F7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7AF3">
        <w:rPr>
          <w:rFonts w:ascii="Times New Roman" w:hAnsi="Times New Roman" w:cs="Times New Roman"/>
          <w:b/>
          <w:sz w:val="24"/>
          <w:szCs w:val="24"/>
          <w:lang w:val="kk-KZ"/>
        </w:rPr>
        <w:t>химия пәні мұғалімі.</w:t>
      </w:r>
    </w:p>
    <w:p w:rsidR="00495D7A" w:rsidRDefault="004F7AF3" w:rsidP="00495D7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4F7AF3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облысы, Төлеби ауданы</w:t>
      </w:r>
      <w:r w:rsidR="00495D7A" w:rsidRPr="00495D7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95D7A" w:rsidRDefault="00495D7A" w:rsidP="00495D7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F7AF3" w:rsidRDefault="00495D7A" w:rsidP="0049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4F7AF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ХИМИЯЛЫҚ ЭЛЕМЕНТТЕРДІҢ ЭЛЕКТРТЕРІСТІЛІГІ</w:t>
      </w:r>
    </w:p>
    <w:tbl>
      <w:tblPr>
        <w:tblStyle w:val="a4"/>
        <w:tblpPr w:leftFromText="180" w:rightFromText="180" w:vertAnchor="page" w:horzAnchor="margin" w:tblpY="3166"/>
        <w:tblOverlap w:val="never"/>
        <w:tblW w:w="11023" w:type="dxa"/>
        <w:tblLook w:val="04A0" w:firstRow="1" w:lastRow="0" w:firstColumn="1" w:lastColumn="0" w:noHBand="0" w:noVBand="1"/>
      </w:tblPr>
      <w:tblGrid>
        <w:gridCol w:w="3358"/>
        <w:gridCol w:w="7665"/>
      </w:tblGrid>
      <w:tr w:rsidR="00495D7A" w:rsidRPr="00495D7A" w:rsidTr="00495D7A">
        <w:tc>
          <w:tcPr>
            <w:tcW w:w="3358" w:type="dxa"/>
          </w:tcPr>
          <w:p w:rsidR="00495D7A" w:rsidRPr="00495D7A" w:rsidRDefault="00495D7A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мақсаты:</w:t>
            </w:r>
          </w:p>
        </w:tc>
        <w:tc>
          <w:tcPr>
            <w:tcW w:w="7665" w:type="dxa"/>
          </w:tcPr>
          <w:p w:rsidR="00495D7A" w:rsidRPr="00495D7A" w:rsidRDefault="00495D7A" w:rsidP="00495D7A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Электртерістілік ұғымымен таныстыра алады.</w:t>
            </w:r>
          </w:p>
        </w:tc>
      </w:tr>
    </w:tbl>
    <w:p w:rsidR="00495D7A" w:rsidRDefault="00495D7A" w:rsidP="0049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95D7A" w:rsidRPr="00495D7A" w:rsidRDefault="00495D7A" w:rsidP="0049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F7AF3" w:rsidRPr="00495D7A" w:rsidRDefault="004F7AF3" w:rsidP="00495D7A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kk-KZ"/>
        </w:rPr>
      </w:pPr>
      <w:r w:rsidRPr="00495D7A">
        <w:rPr>
          <w:rFonts w:ascii="Times New Roman" w:hAnsi="Times New Roman" w:cs="Times New Roman"/>
          <w:b/>
          <w:bCs/>
          <w:sz w:val="21"/>
          <w:szCs w:val="21"/>
          <w:lang w:val="kk-KZ"/>
        </w:rPr>
        <w:t>Сабақтың барысы: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118"/>
        <w:gridCol w:w="2268"/>
        <w:gridCol w:w="1701"/>
      </w:tblGrid>
      <w:tr w:rsidR="004F7AF3" w:rsidRPr="00495D7A" w:rsidTr="00495D7A">
        <w:tc>
          <w:tcPr>
            <w:tcW w:w="156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 кезеңі/уақыты</w:t>
            </w:r>
          </w:p>
        </w:tc>
        <w:tc>
          <w:tcPr>
            <w:tcW w:w="241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Педагогтің іс-әрекеті</w:t>
            </w:r>
          </w:p>
        </w:tc>
        <w:tc>
          <w:tcPr>
            <w:tcW w:w="3118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Оқушының іс-әрекеті</w:t>
            </w:r>
          </w:p>
        </w:tc>
        <w:tc>
          <w:tcPr>
            <w:tcW w:w="2268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Ресурстар</w:t>
            </w:r>
          </w:p>
        </w:tc>
      </w:tr>
      <w:tr w:rsidR="004F7AF3" w:rsidRPr="00B1590B" w:rsidTr="00495D7A">
        <w:tc>
          <w:tcPr>
            <w:tcW w:w="156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басы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Қызығушылықты ояту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7 минут</w:t>
            </w:r>
          </w:p>
        </w:tc>
        <w:tc>
          <w:tcPr>
            <w:tcW w:w="241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Ұйымдастыру.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І. Сыныпта ынтымақтастық атмосферасы мен бірлескен оқу ортасын құру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Миға шабуыл</w:t>
            </w:r>
          </w:p>
        </w:tc>
        <w:tc>
          <w:tcPr>
            <w:tcW w:w="3118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Өтілген тақырыпты “Бақаны анасына жеткізу” әдісі арқылы үйге берілген тапсырманы пысықтау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114300" distR="114300" wp14:anchorId="340FAD59" wp14:editId="587A0C04">
                  <wp:extent cx="1857829" cy="1045029"/>
                  <wp:effectExtent l="0" t="0" r="0" b="3175"/>
                  <wp:docPr id="10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935" cy="1044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Мақсаты: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Тиімділігі: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</w:tc>
        <w:tc>
          <w:tcPr>
            <w:tcW w:w="1701" w:type="dxa"/>
          </w:tcPr>
          <w:p w:rsidR="004F7AF3" w:rsidRPr="00495D7A" w:rsidRDefault="00B1590B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hyperlink r:id="rId8" w:history="1">
              <w:r w:rsidR="004F7AF3" w:rsidRPr="00495D7A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kk-KZ"/>
                </w:rPr>
                <w:t>http://foxford.ru/wiki/himiya/zakonomernosti-izmeneniya-svoystv-elementov-i-ih-soedineniy-po-periodam-i-gruppam</w:t>
              </w:r>
            </w:hyperlink>
          </w:p>
        </w:tc>
      </w:tr>
      <w:tr w:rsidR="004F7AF3" w:rsidRPr="00B1590B" w:rsidTr="00495D7A">
        <w:tc>
          <w:tcPr>
            <w:tcW w:w="1560" w:type="dxa"/>
          </w:tcPr>
          <w:p w:rsidR="004F7AF3" w:rsidRPr="00495D7A" w:rsidRDefault="004F7AF3" w:rsidP="00495D7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Жаңа сабаққа кіріспе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10 минут</w:t>
            </w:r>
          </w:p>
        </w:tc>
        <w:tc>
          <w:tcPr>
            <w:tcW w:w="241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Берілген бинеролик арқылы жаңа абақты бастау </w:t>
            </w:r>
          </w:p>
        </w:tc>
        <w:tc>
          <w:tcPr>
            <w:tcW w:w="3118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114300" distR="114300" wp14:anchorId="4C77CF0A" wp14:editId="2B4E886D">
                  <wp:extent cx="1852551" cy="1042060"/>
                  <wp:effectExtent l="0" t="0" r="0" b="5715"/>
                  <wp:docPr id="8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1" cy="104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Мақсаты: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Жылдам әрі функционалды түрде сыни ойлануды дамыту.</w:t>
            </w:r>
          </w:p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Тиімділігі: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701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Қалыптастырушы бағалау: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495D7A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«Жарайсың!» деген мадақтау сөзімен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ынталандыру.  </w:t>
            </w:r>
          </w:p>
        </w:tc>
      </w:tr>
      <w:tr w:rsidR="004F7AF3" w:rsidRPr="00B1590B" w:rsidTr="00495D7A">
        <w:tc>
          <w:tcPr>
            <w:tcW w:w="1560" w:type="dxa"/>
          </w:tcPr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  <w:t>Сабақтың ортасы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15 минут</w:t>
            </w:r>
          </w:p>
        </w:tc>
        <w:tc>
          <w:tcPr>
            <w:tcW w:w="241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Айшықтар мен нүктелер әдісі </w:t>
            </w:r>
          </w:p>
        </w:tc>
        <w:tc>
          <w:tcPr>
            <w:tcW w:w="3118" w:type="dxa"/>
          </w:tcPr>
          <w:p w:rsidR="004F7AF3" w:rsidRPr="00495D7A" w:rsidRDefault="004F7AF3" w:rsidP="00495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Айшықтар мен нүктелер әдісін түсіндіру </w:t>
            </w:r>
          </w:p>
          <w:p w:rsidR="004F7AF3" w:rsidRPr="00495D7A" w:rsidRDefault="004F7AF3" w:rsidP="00495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Хлор элементін пайдалана отырып </w:t>
            </w:r>
          </w:p>
          <w:p w:rsidR="004F7AF3" w:rsidRPr="00495D7A" w:rsidRDefault="004F7AF3" w:rsidP="00495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№1тапсырма айшықтар мен нүктелер әдісі арқылы 1 топ элементтерін сипаттау</w:t>
            </w:r>
          </w:p>
        </w:tc>
        <w:tc>
          <w:tcPr>
            <w:tcW w:w="2268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Саралау: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Бұл жерде саралаудың</w:t>
            </w: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«Жіктеу»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тәсілі көрінеді.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701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4F7AF3" w:rsidRPr="00B1590B" w:rsidTr="00495D7A">
        <w:trPr>
          <w:trHeight w:val="3939"/>
        </w:trPr>
        <w:tc>
          <w:tcPr>
            <w:tcW w:w="156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lastRenderedPageBreak/>
              <w:t>Топтық жұмыс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6 минут</w:t>
            </w:r>
          </w:p>
        </w:tc>
        <w:tc>
          <w:tcPr>
            <w:tcW w:w="2410" w:type="dxa"/>
          </w:tcPr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Оқушыларды топқа бөлу. 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“мөр қою” әдісі арқылы топтар арасында жарыс жүргізіледі </w:t>
            </w:r>
          </w:p>
        </w:tc>
        <w:tc>
          <w:tcPr>
            <w:tcW w:w="3118" w:type="dxa"/>
          </w:tcPr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Проблемалық сұрақ</w:t>
            </w: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: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- Хлор атомының электрондық конфигурациясын жазыңыз.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- Хлор атомы тұрақтыма?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- Не себептен хлор табиғатта атом түрінде кездеспейді?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- Хлор  атомы тұрақтылыққа қалай жете алады?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Әрбір хлор атомына сыртқы электрон қабатын толтыру үшін бір электрон қажет.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114300" distR="114300" wp14:anchorId="53E35BDD" wp14:editId="54481A74">
                  <wp:extent cx="2194560" cy="1234440"/>
                  <wp:effectExtent l="0" t="0" r="0" b="0"/>
                  <wp:docPr id="12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Саралау: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Бұл жерде саралаудың </w:t>
            </w: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«Диалог және қолдау көрсету»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1701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4F7AF3" w:rsidRPr="00495D7A" w:rsidTr="00495D7A">
        <w:trPr>
          <w:trHeight w:val="3939"/>
        </w:trPr>
        <w:tc>
          <w:tcPr>
            <w:tcW w:w="156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Жеке жұмыс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5 минут</w:t>
            </w:r>
          </w:p>
        </w:tc>
        <w:tc>
          <w:tcPr>
            <w:tcW w:w="2410" w:type="dxa"/>
          </w:tcPr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Ковалентті байланыстың анықтамасы айтылғаннан кейін, байланыстың түзілу диаграммасын көрсету үшін «айқыштар мен нүктелер диаграммасы» қолданылатынын түсіндіріңіз. 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(сыртқы қабатындағы барлық электрондардың жазылуына мән берініңз) </w:t>
            </w:r>
          </w:p>
        </w:tc>
        <w:tc>
          <w:tcPr>
            <w:tcW w:w="3118" w:type="dxa"/>
          </w:tcPr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Жеке жұмыс: Шағын ақ тақта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Оқушылар әртүрлі атомдардың қанша электрон бере немесе қосып ала алатындығын айқындайды. Оның жауабын ақ тақтаға жазып көрсетеді. </w:t>
            </w:r>
          </w:p>
          <w:p w:rsidR="004F7AF3" w:rsidRPr="00495D7A" w:rsidRDefault="004F7AF3" w:rsidP="00495D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F7AF3" w:rsidRPr="00495D7A" w:rsidRDefault="004F7AF3" w:rsidP="00495D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жұмыс парағындағы тапсырмаларды жеке орындайды.</w:t>
            </w:r>
          </w:p>
          <w:p w:rsidR="004F7AF3" w:rsidRPr="00495D7A" w:rsidRDefault="004F7AF3" w:rsidP="00495D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№2 тапсырма 4.3.7 жаттығу жұмыстары </w:t>
            </w:r>
          </w:p>
        </w:tc>
        <w:tc>
          <w:tcPr>
            <w:tcW w:w="2268" w:type="dxa"/>
          </w:tcPr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Бағалау критерийлері: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1. Элементтердің сыртқы энергетикалық деңгейіндегі электрондарын дұрыс көрсете алды.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2. Электрондарды «айқыш пен нүкте» арқылы көрсетті.</w:t>
            </w:r>
          </w:p>
          <w:p w:rsidR="004F7AF3" w:rsidRPr="00495D7A" w:rsidRDefault="004F7AF3" w:rsidP="00495D7A">
            <w:pPr>
              <w:pStyle w:val="a5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/>
                <w:sz w:val="21"/>
                <w:szCs w:val="21"/>
                <w:lang w:val="kk-KZ"/>
              </w:rPr>
              <w:t>3. Ортақ жұп электрондарды дұрыс көрсетті</w:t>
            </w:r>
          </w:p>
        </w:tc>
        <w:tc>
          <w:tcPr>
            <w:tcW w:w="1701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4F7AF3" w:rsidRPr="00B1590B" w:rsidTr="00495D7A">
        <w:tc>
          <w:tcPr>
            <w:tcW w:w="1560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соңы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Ой толғаныс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Рефлексия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7 минут</w:t>
            </w:r>
          </w:p>
        </w:tc>
        <w:tc>
          <w:tcPr>
            <w:tcW w:w="2410" w:type="dxa"/>
          </w:tcPr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Мақсаты: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 алған білімін саралай білуге дағдыланады.</w:t>
            </w:r>
          </w:p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Тиімділігі: 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Саралау: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Бұл кезеңде саралаудың</w:t>
            </w:r>
          </w:p>
          <w:p w:rsidR="004F7AF3" w:rsidRPr="00495D7A" w:rsidRDefault="004F7AF3" w:rsidP="00495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«Қорытынды»</w:t>
            </w: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тәсілі көрінеді.</w:t>
            </w:r>
          </w:p>
        </w:tc>
        <w:tc>
          <w:tcPr>
            <w:tcW w:w="3118" w:type="dxa"/>
          </w:tcPr>
          <w:p w:rsidR="004F7AF3" w:rsidRPr="00495D7A" w:rsidRDefault="004F7AF3" w:rsidP="00495D7A">
            <w:pPr>
              <w:spacing w:after="0" w:line="240" w:lineRule="auto"/>
              <w:ind w:hanging="1"/>
              <w:rPr>
                <w:rFonts w:ascii="Times New Roman" w:eastAsia="Arimo" w:hAnsi="Times New Roman" w:cs="Times New Roman"/>
                <w:sz w:val="21"/>
                <w:szCs w:val="21"/>
                <w:highlight w:val="white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Рефлексия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Сабақ соңында оқушылар рефлексия жүргізеді: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- ненібілдім, неніүйрендім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- нені толық түсінбедім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- немен жұмысты жалғастыру қажет</w:t>
            </w:r>
          </w:p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Үй тапсырмасына тек тақырыпты оқып келуді беріңіз</w:t>
            </w:r>
          </w:p>
        </w:tc>
        <w:tc>
          <w:tcPr>
            <w:tcW w:w="2268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5D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701" w:type="dxa"/>
          </w:tcPr>
          <w:p w:rsidR="004F7AF3" w:rsidRPr="00495D7A" w:rsidRDefault="004F7AF3" w:rsidP="00495D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</w:tr>
    </w:tbl>
    <w:p w:rsidR="004F7AF3" w:rsidRPr="00495D7A" w:rsidRDefault="004F7AF3" w:rsidP="00495D7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sectPr w:rsidR="004F7AF3" w:rsidRPr="00495D7A">
      <w:pgSz w:w="11906" w:h="16838"/>
      <w:pgMar w:top="1440" w:right="1800" w:bottom="144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7B" w:rsidRDefault="004F7AF3">
      <w:pPr>
        <w:spacing w:line="240" w:lineRule="auto"/>
      </w:pPr>
      <w:r>
        <w:separator/>
      </w:r>
    </w:p>
  </w:endnote>
  <w:endnote w:type="continuationSeparator" w:id="0">
    <w:p w:rsidR="0093797B" w:rsidRDefault="004F7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7B" w:rsidRDefault="004F7AF3">
      <w:pPr>
        <w:spacing w:after="0"/>
      </w:pPr>
      <w:r>
        <w:separator/>
      </w:r>
    </w:p>
  </w:footnote>
  <w:footnote w:type="continuationSeparator" w:id="0">
    <w:p w:rsidR="0093797B" w:rsidRDefault="004F7A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3203"/>
    <w:rsid w:val="00495D7A"/>
    <w:rsid w:val="004F7AF3"/>
    <w:rsid w:val="0093797B"/>
    <w:rsid w:val="00B1590B"/>
    <w:rsid w:val="5E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6">
    <w:name w:val="Balloon Text"/>
    <w:basedOn w:val="a"/>
    <w:link w:val="a7"/>
    <w:rsid w:val="004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AF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6">
    <w:name w:val="Balloon Text"/>
    <w:basedOn w:val="a"/>
    <w:link w:val="a7"/>
    <w:rsid w:val="004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AF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wiki/himiya/zakonomernosti-izmeneniya-svoystv-elementov-i-ih-soedineniy-po-periodam-i-grupp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Аяжан Раимқұл</dc:creator>
  <cp:lastModifiedBy>Пользователь</cp:lastModifiedBy>
  <cp:revision>4</cp:revision>
  <dcterms:created xsi:type="dcterms:W3CDTF">2024-02-09T09:14:00Z</dcterms:created>
  <dcterms:modified xsi:type="dcterms:W3CDTF">2024-03-04T07:58:00Z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81B79180FC294B60B378E4C6298C1330_11</vt:lpwstr>
  </property>
</Properties>
</file>